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</w:rPr>
      </w:pPr>
      <w:r>
        <w:rPr>
          <w:rFonts w:eastAsia="TimesNewRomanPS-BoldMT-Identity"/>
          <w:b/>
          <w:bCs/>
          <w:color w:val="000000"/>
          <w:sz w:val="36"/>
          <w:szCs w:val="36"/>
        </w:rPr>
        <w:t>Правила участия в конкурсе стипендий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</w:rPr>
      </w:pPr>
      <w:r>
        <w:rPr>
          <w:rFonts w:eastAsia="TimesNewRomanPS-BoldMT-Identity"/>
          <w:b/>
          <w:bCs/>
          <w:color w:val="000000"/>
          <w:sz w:val="36"/>
          <w:szCs w:val="36"/>
        </w:rPr>
        <w:t>Института Конфуция в 202</w:t>
      </w:r>
      <w:r>
        <w:rPr>
          <w:rFonts w:hint="default" w:eastAsia="TimesNewRomanPS-BoldMT-Identity"/>
          <w:b/>
          <w:bCs/>
          <w:color w:val="000000"/>
          <w:sz w:val="36"/>
          <w:szCs w:val="36"/>
          <w:lang/>
        </w:rPr>
        <w:t>1</w:t>
      </w:r>
      <w:bookmarkStart w:id="0" w:name="_GoBack"/>
      <w:bookmarkEnd w:id="0"/>
      <w:r>
        <w:rPr>
          <w:rFonts w:eastAsia="TimesNewRomanPS-BoldMT-Identity"/>
          <w:b/>
          <w:bCs/>
          <w:color w:val="000000"/>
          <w:sz w:val="36"/>
          <w:szCs w:val="36"/>
        </w:rPr>
        <w:t xml:space="preserve"> году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квалифицированных преподавателей китайского языка и </w:t>
      </w:r>
      <w:r>
        <w:rPr>
          <w:sz w:val="28"/>
          <w:szCs w:val="28"/>
          <w:lang/>
        </w:rPr>
        <w:t>изучения</w:t>
      </w:r>
      <w:r>
        <w:rPr>
          <w:sz w:val="28"/>
          <w:szCs w:val="28"/>
        </w:rPr>
        <w:t xml:space="preserve"> китайского языка </w:t>
      </w:r>
      <w:r>
        <w:rPr>
          <w:rFonts w:hint="default"/>
          <w:sz w:val="28"/>
          <w:szCs w:val="28"/>
          <w:lang/>
        </w:rPr>
        <w:t xml:space="preserve"> во всё мире Центр международных языковых обменов и сотрудничества Министерства образования КНР (далее именуемый Центр) учреждает международную стипендию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выдающихся</w:t>
      </w:r>
      <w:r>
        <w:rPr>
          <w:rFonts w:hint="default"/>
          <w:sz w:val="28"/>
          <w:szCs w:val="28"/>
          <w:lang/>
        </w:rPr>
        <w:t xml:space="preserve"> студентов и </w:t>
      </w:r>
      <w:r>
        <w:rPr>
          <w:sz w:val="28"/>
          <w:szCs w:val="28"/>
        </w:rPr>
        <w:t xml:space="preserve">преподавателей китайского языка, рекомендованных Институтами Конфуция, независимо функционирующими Классами Конфуция и некоторыми центрами тестирования </w:t>
      </w:r>
      <w:r>
        <w:rPr>
          <w:sz w:val="28"/>
          <w:szCs w:val="28"/>
          <w:lang w:val="en-US"/>
        </w:rPr>
        <w:t>HSK</w:t>
      </w:r>
      <w:r>
        <w:rPr>
          <w:sz w:val="28"/>
          <w:szCs w:val="28"/>
        </w:rPr>
        <w:t>, департаментами изучения китайского языка зарубежных вузов</w:t>
      </w:r>
      <w:r>
        <w:rPr>
          <w:rFonts w:hint="default"/>
          <w:sz w:val="28"/>
          <w:szCs w:val="28"/>
          <w:lang/>
        </w:rPr>
        <w:t xml:space="preserve">, профессиональными ассоциациями обучения китайскому языку в других странах </w:t>
      </w:r>
      <w:r>
        <w:rPr>
          <w:sz w:val="28"/>
          <w:szCs w:val="28"/>
        </w:rPr>
        <w:t xml:space="preserve"> и китайскими консульствами (</w:t>
      </w:r>
      <w:r>
        <w:rPr>
          <w:sz w:val="28"/>
          <w:szCs w:val="28"/>
          <w:lang/>
        </w:rPr>
        <w:t>все</w:t>
      </w:r>
      <w:r>
        <w:rPr>
          <w:rFonts w:hint="default"/>
          <w:sz w:val="28"/>
          <w:szCs w:val="28"/>
          <w:lang/>
        </w:rPr>
        <w:t xml:space="preserve"> вместе </w:t>
      </w:r>
      <w:r>
        <w:rPr>
          <w:sz w:val="28"/>
          <w:szCs w:val="28"/>
        </w:rPr>
        <w:t>далее именуемые «рекомендующие учреждения»), для обучения в китайских университетах и колледжах (далее именуемые «принимающие учреждения»).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кандидатам на получение стипендий</w:t>
      </w:r>
    </w:p>
    <w:p>
      <w:pPr>
        <w:pStyle w:val="5"/>
        <w:spacing w:before="0" w:beforeAutospacing="0" w:after="0" w:afterAutospacing="0"/>
        <w:rPr>
          <w:b/>
          <w:bCs/>
          <w:sz w:val="28"/>
          <w:szCs w:val="28"/>
        </w:rPr>
      </w:pP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кандидаты должны: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иметь любое гражданство, кроме КНР 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находиться в хорошем состоянии физического и психического здоровья, иметь выдающиеся успехи в изучении китайского языка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быть заинтересованными в будущей карьере в сфере преподавания и международного продвижения китайского языка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быть в возрасте от 16 до 35 лет на момент 1 сентября 202</w:t>
      </w:r>
      <w:r>
        <w:rPr>
          <w:rFonts w:hint="default"/>
          <w:sz w:val="28"/>
          <w:szCs w:val="28"/>
          <w:lang/>
        </w:rPr>
        <w:t>1</w:t>
      </w:r>
      <w:r>
        <w:rPr>
          <w:sz w:val="28"/>
          <w:szCs w:val="28"/>
        </w:rPr>
        <w:t xml:space="preserve"> года. Актуальные преподаватели китайского языка должны быть не старше 45 лет. Абитуриенты программы бакалавриата – не старше 25 лет. </w:t>
      </w:r>
    </w:p>
    <w:p>
      <w:pPr>
        <w:pStyle w:val="5"/>
        <w:spacing w:before="0" w:beforeAutospacing="0" w:after="0" w:afterAutospacing="0"/>
        <w:rPr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rPr>
          <w:rFonts w:eastAsia="TimesNewRomanPS-BoldMT-Identity"/>
          <w:b/>
          <w:bCs/>
          <w:color w:val="000000"/>
          <w:sz w:val="28"/>
          <w:szCs w:val="28"/>
        </w:rPr>
      </w:pPr>
      <w:r>
        <w:rPr>
          <w:rFonts w:eastAsia="TimesNewRomanPS-BoldMT-Identity"/>
          <w:b/>
          <w:bCs/>
          <w:color w:val="000000"/>
          <w:sz w:val="28"/>
          <w:szCs w:val="28"/>
        </w:rPr>
        <w:t>Категории стипендий и условия подачи заявок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1080"/>
        <w:jc w:val="both"/>
        <w:rPr>
          <w:rFonts w:eastAsia="TimesNewRomanPS-BoldMT-Identity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MT-Identity"/>
          <w:b/>
          <w:bCs/>
          <w:iCs/>
          <w:color w:val="000000"/>
          <w:sz w:val="28"/>
          <w:szCs w:val="28"/>
        </w:rPr>
      </w:pPr>
      <w:r>
        <w:rPr>
          <w:rFonts w:eastAsia="TimesNewRomanPS-BoldMT-Identity"/>
          <w:b/>
          <w:bCs/>
          <w:color w:val="000000"/>
          <w:sz w:val="28"/>
          <w:szCs w:val="28"/>
        </w:rPr>
        <w:t xml:space="preserve">1. Стипендия на обучение по программе аспирантуры по направлению </w:t>
      </w:r>
      <w:r>
        <w:rPr>
          <w:rFonts w:eastAsia="TimesNewRomanPS-BoldMT-Identity"/>
          <w:b/>
          <w:bCs/>
          <w:iCs/>
          <w:color w:val="000000"/>
          <w:sz w:val="28"/>
          <w:szCs w:val="28"/>
        </w:rPr>
        <w:t>«Преподавание китайского языка как иностранного»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максимум 4 академических года с сентября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г. Кандидат должен иметь степень магистра по преподаванию китайского языка как иностранного, лингвистики или иным связанным направлениям. Кандидат должен иметь сертификат HSK 6 уровня (не менее 200 баллов), сертификат HSKK высшего уровня (не менее 60 баллов) и опыт работы в области преподавания китайского языка не менее 2 лет. 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MT-Identity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</w:rPr>
        <w:t>2. Стипендия на обучение по программе магистратуры по направлению «Преподавание китайского языка как иностранного»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максимум 2 академических года с сентября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г. Кандидат должен иметь степень бакалавра, сертификат HSK 5 уровня (не менее 210 баллов) и сертификат HSKK среднего уровня (не менее 60 баллов). 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</w:rPr>
        <w:t>3. Стипендия на обучение по программе бакалавриата по направлению «Преподавание китайского языка как иностранного»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максимум 4 академических года с сентября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г. Кандидат должен иметь аттестат об окончании школы, а также сертификаты HSK 4 уровня (не менее 210 баллов) и HSKK среднего уровня (не менее 60 баллов).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</w:rPr>
        <w:t>4. Стипендия на 1 год обучения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максимум 11 месяцев с сентября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г. </w:t>
      </w:r>
      <w:r>
        <w:rPr>
          <w:rFonts w:eastAsia="TimesNewRomanPSMT-Identity-H"/>
          <w:b/>
          <w:color w:val="000000"/>
          <w:sz w:val="28"/>
          <w:szCs w:val="28"/>
        </w:rPr>
        <w:t>Иностранные с</w:t>
      </w:r>
      <w:r>
        <w:rPr>
          <w:rFonts w:eastAsia="TimesNewRomanPS-BoldMT-Identity"/>
          <w:b/>
          <w:bCs/>
          <w:color w:val="000000"/>
          <w:sz w:val="28"/>
          <w:szCs w:val="28"/>
        </w:rPr>
        <w:t>туденты, которые в настоящий момент проходят обучение в Китае, не могут претендовать на получение этого типа стипендии.</w:t>
      </w:r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Направления: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4.1. </w:t>
      </w:r>
      <w:r>
        <w:rPr>
          <w:rFonts w:eastAsia="TimesNewRomanPSMT-Identity-H"/>
          <w:b/>
          <w:color w:val="000000"/>
          <w:sz w:val="28"/>
          <w:szCs w:val="28"/>
        </w:rPr>
        <w:t>Преподавание китайского языка как иностранного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Кандидаты должны предоставить сертификат HSK 3 уровня (не менее 270 баллов) и HSKK любого уровня.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4.2. </w:t>
      </w:r>
      <w:r>
        <w:rPr>
          <w:rFonts w:eastAsia="TimesNewRomanPSMT-Identity-H"/>
          <w:b/>
          <w:color w:val="000000"/>
          <w:sz w:val="28"/>
          <w:szCs w:val="28"/>
        </w:rPr>
        <w:t>Китайский язык и литература, История Китая, Философия Китая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Кандидат должен иметь сертификаты HSK 4 уровня (не менее 180 баллов)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и HSKK среднего уровня (не менее 60 баллов)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4.3. </w:t>
      </w:r>
      <w:r>
        <w:rPr>
          <w:rFonts w:eastAsia="TimesNewRomanPSMT-Identity-H"/>
          <w:b/>
          <w:color w:val="000000"/>
          <w:sz w:val="28"/>
          <w:szCs w:val="28"/>
        </w:rPr>
        <w:t>Изучение китайского языка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en-US"/>
        </w:rPr>
      </w:pPr>
      <w:r>
        <w:rPr>
          <w:rFonts w:eastAsia="TimesNewRomanPSMT-Identity-H"/>
          <w:color w:val="000000"/>
          <w:sz w:val="28"/>
          <w:szCs w:val="28"/>
        </w:rPr>
        <w:t xml:space="preserve">Кандидаты должны предоставить сертификат HSK 3 уровня (не менее 210 баллов). Предпочтение отдается кандидатам, которые также предоставят сертификат </w:t>
      </w:r>
      <w:r>
        <w:rPr>
          <w:rFonts w:eastAsia="TimesNewRomanPSMT-Identity-H"/>
          <w:color w:val="000000"/>
          <w:sz w:val="28"/>
          <w:szCs w:val="28"/>
          <w:lang w:val="en-US"/>
        </w:rPr>
        <w:t>HSKK</w:t>
      </w:r>
      <w:r>
        <w:rPr>
          <w:rFonts w:eastAsia="TimesNewRomanPSMT-Identity-H"/>
          <w:color w:val="000000"/>
          <w:sz w:val="28"/>
          <w:szCs w:val="28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</w:rPr>
        <w:t>5. Стипендия на 1 семестр обучения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максимум 5 месяцев с сентября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года или с марта 202</w:t>
      </w:r>
      <w:r>
        <w:rPr>
          <w:rFonts w:hint="default" w:eastAsia="TimesNewRomanPSMT-Identity-H"/>
          <w:color w:val="000000"/>
          <w:sz w:val="28"/>
          <w:szCs w:val="28"/>
          <w:lang/>
        </w:rPr>
        <w:t>2</w:t>
      </w:r>
      <w:r>
        <w:rPr>
          <w:rFonts w:eastAsia="TimesNewRomanPSMT-Identity-H"/>
          <w:color w:val="000000"/>
          <w:sz w:val="28"/>
          <w:szCs w:val="28"/>
        </w:rPr>
        <w:t xml:space="preserve"> года.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 xml:space="preserve">Кандидат не должен иметь в загранпаспорте виз типа </w:t>
      </w:r>
      <w:r>
        <w:rPr>
          <w:rFonts w:eastAsia="TimesNewRomanPSMT-Identity-H"/>
          <w:b/>
          <w:bCs/>
          <w:color w:val="000000"/>
          <w:sz w:val="28"/>
          <w:szCs w:val="28"/>
          <w:lang w:val="en-US"/>
        </w:rPr>
        <w:t>X</w:t>
      </w:r>
      <w:r>
        <w:rPr>
          <w:rFonts w:eastAsia="TimesNewRomanPSMT-Identity-H"/>
          <w:b/>
          <w:bCs/>
          <w:color w:val="000000"/>
          <w:sz w:val="28"/>
          <w:szCs w:val="28"/>
        </w:rPr>
        <w:t xml:space="preserve">1 или </w:t>
      </w:r>
      <w:r>
        <w:rPr>
          <w:rFonts w:eastAsia="TimesNewRomanPSMT-Identity-H"/>
          <w:b/>
          <w:bCs/>
          <w:color w:val="000000"/>
          <w:sz w:val="28"/>
          <w:szCs w:val="28"/>
          <w:lang w:val="en-US"/>
        </w:rPr>
        <w:t>X</w:t>
      </w:r>
      <w:r>
        <w:rPr>
          <w:rFonts w:eastAsia="TimesNewRomanPSMT-Identity-H"/>
          <w:b/>
          <w:bCs/>
          <w:color w:val="000000"/>
          <w:sz w:val="28"/>
          <w:szCs w:val="28"/>
        </w:rPr>
        <w:t>2</w:t>
      </w:r>
      <w:r>
        <w:rPr>
          <w:rFonts w:eastAsia="TimesNewRomanPSMT-Identity-H"/>
          <w:b/>
          <w:color w:val="000000"/>
          <w:sz w:val="28"/>
          <w:szCs w:val="28"/>
        </w:rPr>
        <w:t xml:space="preserve">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Направления: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5.1. </w:t>
      </w:r>
      <w:r>
        <w:rPr>
          <w:rFonts w:eastAsia="TimesNewRomanPSMT-Identity-H"/>
          <w:b/>
          <w:color w:val="000000"/>
          <w:sz w:val="28"/>
          <w:szCs w:val="28"/>
        </w:rPr>
        <w:t>Преподавание китайского языка как иностранного, Китайский язык и литература, История Китая, Философия Китая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Кандидаты должны предоставить сертификат HSK 3 уровня (не менее 180 баллов) и HSKK любого уровня.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5.2. </w:t>
      </w:r>
      <w:r>
        <w:rPr>
          <w:rFonts w:eastAsia="TimesNewRomanPSMT-Identity-H"/>
          <w:b/>
          <w:color w:val="000000"/>
          <w:sz w:val="28"/>
          <w:szCs w:val="28"/>
        </w:rPr>
        <w:t>Традиционная китайская медицина и искусство тайцзицюань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Кандидаты должны предоставить сертификат HSK любого уровня. Предпочтение отдается кандидатам, которые также предоставят сертификат </w:t>
      </w:r>
      <w:r>
        <w:rPr>
          <w:rFonts w:eastAsia="TimesNewRomanPSMT-Identity-H"/>
          <w:color w:val="000000"/>
          <w:sz w:val="28"/>
          <w:szCs w:val="28"/>
          <w:lang w:val="en-US"/>
        </w:rPr>
        <w:t>HSKK</w:t>
      </w:r>
      <w:r>
        <w:rPr>
          <w:rFonts w:eastAsia="TimesNewRomanPSMT-Identity-H"/>
          <w:color w:val="000000"/>
          <w:sz w:val="28"/>
          <w:szCs w:val="28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</w:rPr>
        <w:t>6. Стипендия на обучение в течение четырёх недель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Срок обучения – 4 недели в июле или декабре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года.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 xml:space="preserve">Кандидат не должен иметь в загранпаспорте виз типа </w:t>
      </w:r>
      <w:r>
        <w:rPr>
          <w:rFonts w:eastAsia="TimesNewRomanPSMT-Identity-H"/>
          <w:b/>
          <w:bCs/>
          <w:color w:val="000000"/>
          <w:sz w:val="28"/>
          <w:szCs w:val="28"/>
          <w:lang w:val="en-US"/>
        </w:rPr>
        <w:t>X</w:t>
      </w:r>
      <w:r>
        <w:rPr>
          <w:rFonts w:eastAsia="TimesNewRomanPSMT-Identity-H"/>
          <w:b/>
          <w:bCs/>
          <w:color w:val="000000"/>
          <w:sz w:val="28"/>
          <w:szCs w:val="28"/>
        </w:rPr>
        <w:t xml:space="preserve">1 или </w:t>
      </w:r>
      <w:r>
        <w:rPr>
          <w:rFonts w:eastAsia="TimesNewRomanPSMT-Identity-H"/>
          <w:b/>
          <w:bCs/>
          <w:color w:val="000000"/>
          <w:sz w:val="28"/>
          <w:szCs w:val="28"/>
          <w:lang w:val="en-US"/>
        </w:rPr>
        <w:t>X</w:t>
      </w:r>
      <w:r>
        <w:rPr>
          <w:rFonts w:eastAsia="TimesNewRomanPSMT-Identity-H"/>
          <w:b/>
          <w:bCs/>
          <w:color w:val="000000"/>
          <w:sz w:val="28"/>
          <w:szCs w:val="28"/>
        </w:rPr>
        <w:t>2</w:t>
      </w:r>
      <w:r>
        <w:rPr>
          <w:rFonts w:eastAsia="TimesNewRomanPSMT-Identity-H"/>
          <w:b/>
          <w:color w:val="000000"/>
          <w:sz w:val="28"/>
          <w:szCs w:val="28"/>
        </w:rPr>
        <w:t xml:space="preserve">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Направления: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hint="default" w:eastAsia="TimesNewRomanPSMT-Identity-H"/>
          <w:color w:val="000000"/>
          <w:sz w:val="28"/>
          <w:szCs w:val="28"/>
          <w:lang/>
        </w:rPr>
      </w:pPr>
      <w:r>
        <w:rPr>
          <w:rFonts w:eastAsia="TimesNewRomanPSMT-Identity-H"/>
          <w:color w:val="000000"/>
          <w:sz w:val="28"/>
          <w:szCs w:val="28"/>
        </w:rPr>
        <w:t xml:space="preserve">6.1. </w:t>
      </w:r>
      <w:r>
        <w:rPr>
          <w:rFonts w:eastAsia="TimesNewRomanPSMT-Identity-H"/>
          <w:b/>
          <w:bCs/>
          <w:color w:val="000000"/>
          <w:sz w:val="28"/>
          <w:szCs w:val="28"/>
          <w:lang/>
        </w:rPr>
        <w:t>Изучение</w:t>
      </w:r>
      <w:r>
        <w:rPr>
          <w:rFonts w:hint="default" w:eastAsia="TimesNewRomanPSMT-Identity-H"/>
          <w:b/>
          <w:bCs/>
          <w:color w:val="000000"/>
          <w:sz w:val="28"/>
          <w:szCs w:val="28"/>
          <w:lang/>
        </w:rPr>
        <w:t xml:space="preserve"> китайского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hint="default" w:eastAsia="TimesNewRomanPSMT-Identity-H"/>
          <w:b w:val="0"/>
          <w:bCs/>
          <w:color w:val="000000"/>
          <w:sz w:val="28"/>
          <w:szCs w:val="28"/>
          <w:lang/>
        </w:rPr>
        <w:t xml:space="preserve">6.2. </w:t>
      </w:r>
      <w:r>
        <w:rPr>
          <w:rFonts w:hint="default" w:eastAsia="TimesNewRomanPSMT-Identity-H"/>
          <w:b/>
          <w:color w:val="000000"/>
          <w:sz w:val="28"/>
          <w:szCs w:val="28"/>
          <w:lang/>
        </w:rPr>
        <w:t>Т</w:t>
      </w:r>
      <w:r>
        <w:rPr>
          <w:rFonts w:eastAsia="TimesNewRomanPSMT-Identity-H"/>
          <w:b/>
          <w:color w:val="000000"/>
          <w:sz w:val="28"/>
          <w:szCs w:val="28"/>
        </w:rPr>
        <w:t xml:space="preserve">адиционная китайская медицина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hint="default" w:eastAsia="TimesNewRomanPSMT-Identity-H"/>
          <w:b w:val="0"/>
          <w:bCs/>
          <w:color w:val="000000"/>
          <w:sz w:val="28"/>
          <w:szCs w:val="28"/>
          <w:lang/>
        </w:rPr>
        <w:t xml:space="preserve">6.3. </w:t>
      </w:r>
      <w:r>
        <w:rPr>
          <w:rFonts w:hint="default" w:eastAsia="TimesNewRomanPSMT-Identity-H"/>
          <w:b/>
          <w:color w:val="000000"/>
          <w:sz w:val="28"/>
          <w:szCs w:val="28"/>
          <w:lang/>
        </w:rPr>
        <w:t>И</w:t>
      </w:r>
      <w:r>
        <w:rPr>
          <w:rFonts w:eastAsia="TimesNewRomanPSMT-Identity-H"/>
          <w:b/>
          <w:color w:val="000000"/>
          <w:sz w:val="28"/>
          <w:szCs w:val="28"/>
        </w:rPr>
        <w:t>скусство тайцзицюань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6.</w:t>
      </w:r>
      <w:r>
        <w:rPr>
          <w:rFonts w:hint="default" w:eastAsia="TimesNewRomanPSMT-Identity-H"/>
          <w:color w:val="000000"/>
          <w:sz w:val="28"/>
          <w:szCs w:val="28"/>
          <w:lang/>
        </w:rPr>
        <w:t>4</w:t>
      </w:r>
      <w:r>
        <w:rPr>
          <w:rFonts w:eastAsia="TimesNewRomanPSMT-Identity-H"/>
          <w:color w:val="000000"/>
          <w:sz w:val="28"/>
          <w:szCs w:val="28"/>
        </w:rPr>
        <w:t xml:space="preserve">. </w:t>
      </w:r>
      <w:r>
        <w:rPr>
          <w:rFonts w:eastAsia="TimesNewRomanPSMT-Identity-H"/>
          <w:b/>
          <w:color w:val="000000"/>
          <w:sz w:val="28"/>
          <w:szCs w:val="28"/>
        </w:rPr>
        <w:t>Китайский язык (с опытом проживания в китайской семье)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6.</w:t>
      </w:r>
      <w:r>
        <w:rPr>
          <w:rFonts w:hint="default" w:eastAsia="TimesNewRomanPSMT-Identity-H"/>
          <w:color w:val="000000"/>
          <w:sz w:val="28"/>
          <w:szCs w:val="28"/>
          <w:lang/>
        </w:rPr>
        <w:t>5</w:t>
      </w:r>
      <w:r>
        <w:rPr>
          <w:rFonts w:eastAsia="TimesNewRomanPSMT-Identity-H"/>
          <w:color w:val="000000"/>
          <w:sz w:val="28"/>
          <w:szCs w:val="28"/>
        </w:rPr>
        <w:t xml:space="preserve">. </w:t>
      </w:r>
      <w:r>
        <w:rPr>
          <w:rFonts w:eastAsia="TimesNewRomanPSMT-Identity-H"/>
          <w:b/>
          <w:color w:val="000000"/>
          <w:sz w:val="28"/>
          <w:szCs w:val="28"/>
        </w:rPr>
        <w:t>Специальная программа для Институтов Конфуция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Кандидаты должны предоставить сертификат HSK любого уровня.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Обучение организуется по групповой заявке от Института Конфуция на 10-15 человек.  План обучения составляется совместно с принимающим учреждением и согласуется с </w:t>
      </w:r>
      <w:r>
        <w:rPr>
          <w:rFonts w:eastAsia="TimesNewRomanPSMT-Identity-H"/>
          <w:color w:val="000000"/>
          <w:sz w:val="28"/>
          <w:szCs w:val="28"/>
          <w:lang/>
        </w:rPr>
        <w:t>Центром</w:t>
      </w:r>
      <w:r>
        <w:rPr>
          <w:rFonts w:eastAsia="TimesNewRomanPSMT-Identity-H"/>
          <w:color w:val="000000"/>
          <w:sz w:val="28"/>
          <w:szCs w:val="28"/>
        </w:rPr>
        <w:t xml:space="preserve">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</w:rPr>
        <w:t xml:space="preserve">7. Совместная стипендия </w:t>
      </w:r>
      <w:r>
        <w:rPr>
          <w:rFonts w:eastAsia="TimesNewRomanPSMT-Identity-H"/>
          <w:b/>
          <w:color w:val="000000"/>
          <w:sz w:val="28"/>
          <w:szCs w:val="28"/>
          <w:lang/>
        </w:rPr>
        <w:t>Центра</w:t>
      </w:r>
      <w:r>
        <w:rPr>
          <w:rFonts w:eastAsia="TimesNewRomanPSMT-Identity-H"/>
          <w:b/>
          <w:color w:val="000000"/>
          <w:sz w:val="28"/>
          <w:szCs w:val="28"/>
        </w:rPr>
        <w:t xml:space="preserve"> </w:t>
      </w:r>
      <w:r>
        <w:rPr>
          <w:rFonts w:eastAsia="TimesNewRomanPSMT-Identity-H"/>
          <w:b/>
          <w:color w:val="000000"/>
          <w:sz w:val="28"/>
          <w:szCs w:val="28"/>
          <w:lang/>
        </w:rPr>
        <w:t>с</w:t>
      </w:r>
      <w:r>
        <w:rPr>
          <w:rFonts w:hint="default" w:eastAsia="TimesNewRomanPSMT-Identity-H"/>
          <w:b/>
          <w:color w:val="000000"/>
          <w:sz w:val="28"/>
          <w:szCs w:val="28"/>
          <w:lang/>
        </w:rPr>
        <w:t xml:space="preserve"> департаментами образования и университетами в других странах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Порядок подачи, квота и форма стипендиальной поддержки будут анонсированы позднее на сайте.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</w:rPr>
        <w:t>Процедура подачи заявки на стипендию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1080"/>
        <w:rPr>
          <w:rFonts w:eastAsia="TimesNewRomanPSMT-Identity-H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</w:rPr>
        <w:t>Подача заявок будет открыта 1 марта 202</w:t>
      </w:r>
      <w:r>
        <w:rPr>
          <w:rFonts w:hint="default" w:eastAsia="TimesNewRomanPSMT-Identity-H"/>
          <w:b/>
          <w:color w:val="000000"/>
          <w:sz w:val="28"/>
          <w:szCs w:val="28"/>
          <w:lang/>
        </w:rPr>
        <w:t>1</w:t>
      </w:r>
      <w:r>
        <w:rPr>
          <w:rFonts w:eastAsia="TimesNewRomanPSMT-Identity-H"/>
          <w:b/>
          <w:color w:val="000000"/>
          <w:sz w:val="28"/>
          <w:szCs w:val="28"/>
        </w:rPr>
        <w:t xml:space="preserve"> года на сайте стипендий  (</w:t>
      </w:r>
      <w:r>
        <w:fldChar w:fldCharType="begin"/>
      </w:r>
      <w:r>
        <w:instrText xml:space="preserve">HYPERLINK "http://cis.chinese.cn/" </w:instrText>
      </w:r>
      <w:r>
        <w:fldChar w:fldCharType="separate"/>
      </w:r>
      <w:r>
        <w:rPr>
          <w:rStyle w:val="7"/>
          <w:rFonts w:eastAsia="TimesNewRomanPSMT-Identity-H"/>
          <w:b/>
          <w:sz w:val="28"/>
          <w:szCs w:val="28"/>
        </w:rPr>
        <w:t>http://cis.chinese.cn</w:t>
      </w:r>
      <w:r>
        <w:fldChar w:fldCharType="end"/>
      </w:r>
      <w:r>
        <w:rPr>
          <w:rFonts w:eastAsia="TimesNewRomanPSMT-Identity-H"/>
          <w:b/>
          <w:color w:val="000000"/>
          <w:sz w:val="28"/>
          <w:szCs w:val="28"/>
        </w:rPr>
        <w:t>)</w:t>
      </w:r>
      <w:r>
        <w:rPr>
          <w:rFonts w:eastAsia="TimesNewRomanPSMT-Identity-H"/>
          <w:color w:val="000000"/>
          <w:sz w:val="28"/>
          <w:szCs w:val="28"/>
        </w:rPr>
        <w:t xml:space="preserve">. Пожалуйста, оформите регистрацию, чтобы искать рекомендующие и принимающие учреждения, загружать документы для подачи заявки, отслеживать статус рассмотрения заявки и получать обратную связь. Кандидаты, которым будет одобрена стипендия, должны распечатать из системы сертификат о получении стипендии, связаться с принимающими учреждениями для подтверждения своего приезда и прохождения процедуры зачисления в указанные учреждением сроки.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</w:rPr>
        <w:t>Дедлайны подачи заявок (по пекинскому времени):</w:t>
      </w:r>
    </w:p>
    <w:p>
      <w:pPr>
        <w:pStyle w:val="1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10 апреля для кандидатов на стипендии, обучение по которым начинается в июле (4 недели)</w:t>
      </w:r>
    </w:p>
    <w:p>
      <w:pPr>
        <w:pStyle w:val="1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10 мая для кандидатов на стипендии, обучение по которым начинается в сентябре (аспирантура, магистратура, бакалавриат, 1 год, 1 семестр)</w:t>
      </w:r>
    </w:p>
    <w:p>
      <w:pPr>
        <w:pStyle w:val="1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10 сентября для кандидатов на стипендии, обучение по которым начинается в декабре (4 недели)</w:t>
      </w:r>
    </w:p>
    <w:p>
      <w:pPr>
        <w:pStyle w:val="1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10 ноября для кандидатов на стипендии, обучение по которым начинается в марте (1 семестр)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У рекомендующих учреждений есть 10 дней после дедлайна для завершения процесса рассмотрения заявок кандидатов.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leftChars="0" w:firstLine="719" w:firstLineChars="257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  <w:lang/>
        </w:rPr>
        <w:t>Центр</w:t>
      </w:r>
      <w:r>
        <w:rPr>
          <w:rFonts w:eastAsia="TimesNewRomanPSMT-Identity-H"/>
          <w:color w:val="000000"/>
          <w:sz w:val="28"/>
          <w:szCs w:val="28"/>
        </w:rPr>
        <w:t xml:space="preserve"> создает специальную комиссию для рассмотрения заявок. Решение принимается на основании баллов и уровней </w:t>
      </w:r>
      <w:r>
        <w:rPr>
          <w:rFonts w:eastAsia="TimesNewRomanPSMT-Identity-H"/>
          <w:color w:val="000000"/>
          <w:sz w:val="28"/>
          <w:szCs w:val="28"/>
          <w:lang w:val="en-US"/>
        </w:rPr>
        <w:t>HSK</w:t>
      </w:r>
      <w:r>
        <w:rPr>
          <w:rFonts w:eastAsia="TimesNewRomanPSMT-Identity-H"/>
          <w:color w:val="000000"/>
          <w:sz w:val="28"/>
          <w:szCs w:val="28"/>
        </w:rPr>
        <w:t xml:space="preserve"> и </w:t>
      </w:r>
      <w:r>
        <w:rPr>
          <w:rFonts w:eastAsia="TimesNewRomanPSMT-Identity-H"/>
          <w:color w:val="000000"/>
          <w:sz w:val="28"/>
          <w:szCs w:val="28"/>
          <w:lang w:val="en-US"/>
        </w:rPr>
        <w:t>HSKK</w:t>
      </w:r>
      <w:r>
        <w:rPr>
          <w:rFonts w:eastAsia="TimesNewRomanPSMT-Identity-H"/>
          <w:color w:val="000000"/>
          <w:sz w:val="28"/>
          <w:szCs w:val="28"/>
        </w:rPr>
        <w:t xml:space="preserve"> в соответствии с выделенным количеством стипендий каждой стране и другими факторами. Комисси</w:t>
      </w:r>
      <w:r>
        <w:rPr>
          <w:rFonts w:eastAsia="TimesNewRomanPSMT-Identity-H"/>
          <w:color w:val="000000"/>
          <w:sz w:val="28"/>
          <w:szCs w:val="28"/>
          <w:lang/>
        </w:rPr>
        <w:t>я</w:t>
      </w:r>
      <w:r>
        <w:rPr>
          <w:rFonts w:eastAsia="TimesNewRomanPSMT-Identity-H"/>
          <w:color w:val="000000"/>
          <w:sz w:val="28"/>
          <w:szCs w:val="28"/>
        </w:rPr>
        <w:t xml:space="preserve"> завершает отбор стипендиальных заявок и публикует результаты не позднее, чем за три месяца до зачисления на программу.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</w:rPr>
        <w:t>Победители конкурса «Мост китайского языка»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 New Roman"/>
          <w:sz w:val="27"/>
          <w:szCs w:val="27"/>
        </w:rPr>
      </w:pPr>
      <w:r>
        <w:rPr>
          <w:rFonts w:eastAsia="TimesNewRomanPSMT-Identity-H"/>
          <w:color w:val="000000"/>
          <w:sz w:val="28"/>
          <w:szCs w:val="28"/>
        </w:rPr>
        <w:t xml:space="preserve">Лауреатам конкурса </w:t>
      </w:r>
      <w:r>
        <w:rPr>
          <w:rFonts w:eastAsia="TimesNewRomanPSMT-Identity-H"/>
          <w:b/>
          <w:color w:val="000000"/>
          <w:sz w:val="28"/>
          <w:szCs w:val="28"/>
        </w:rPr>
        <w:t>«Мост китайского языка»,</w:t>
      </w:r>
      <w:r>
        <w:rPr>
          <w:rFonts w:eastAsia="TimesNewRomanPSMT-Identity-H"/>
          <w:color w:val="000000"/>
          <w:sz w:val="28"/>
          <w:szCs w:val="28"/>
        </w:rPr>
        <w:t xml:space="preserve"> имеющим «Сертификат стипендии Института Конфуция» для получения стипендии в 202</w:t>
      </w:r>
      <w:r>
        <w:rPr>
          <w:rFonts w:hint="default" w:eastAsia="TimesNewRomanPSMT-Identity-H"/>
          <w:color w:val="000000"/>
          <w:sz w:val="28"/>
          <w:szCs w:val="28"/>
          <w:lang/>
        </w:rPr>
        <w:t>1</w:t>
      </w:r>
      <w:r>
        <w:rPr>
          <w:rFonts w:eastAsia="TimesNewRomanPSMT-Identity-H"/>
          <w:color w:val="000000"/>
          <w:sz w:val="28"/>
          <w:szCs w:val="28"/>
        </w:rPr>
        <w:t xml:space="preserve"> году, необходимо также оформить регистрацию на сайте стипендий, загрузить требуемые документы и предоставить сертификат для дальнейшего оформления. Пожалуйста, напишите на почту </w:t>
      </w:r>
      <w:r>
        <w:fldChar w:fldCharType="begin"/>
      </w:r>
      <w:r>
        <w:instrText xml:space="preserve">HYPERLINK "mailto:chinesebridge@chinese.cn" </w:instrText>
      </w:r>
      <w:r>
        <w:fldChar w:fldCharType="separate"/>
      </w:r>
      <w:r>
        <w:rPr>
          <w:rFonts w:eastAsia="Times New Roman"/>
          <w:color w:val="0000FF"/>
          <w:sz w:val="28"/>
          <w:szCs w:val="28"/>
          <w:u w:val="single"/>
          <w:lang w:val="en-US"/>
        </w:rPr>
        <w:t>chinesebridge</w:t>
      </w:r>
      <w:r>
        <w:rPr>
          <w:rFonts w:eastAsia="Times New Roman"/>
          <w:color w:val="0000FF"/>
          <w:sz w:val="28"/>
          <w:szCs w:val="28"/>
          <w:u w:val="single"/>
        </w:rPr>
        <w:t>@</w:t>
      </w:r>
      <w:r>
        <w:rPr>
          <w:rFonts w:eastAsia="Times New Roman"/>
          <w:color w:val="0000FF"/>
          <w:sz w:val="28"/>
          <w:szCs w:val="28"/>
          <w:u w:val="single"/>
          <w:lang w:val="en-US"/>
        </w:rPr>
        <w:t>hanban</w:t>
      </w:r>
      <w:r>
        <w:rPr>
          <w:rFonts w:eastAsia="Times New Roman"/>
          <w:color w:val="0000FF"/>
          <w:sz w:val="28"/>
          <w:szCs w:val="28"/>
          <w:u w:val="single"/>
        </w:rPr>
        <w:t>.</w:t>
      </w:r>
      <w:r>
        <w:rPr>
          <w:rFonts w:eastAsia="Times New Roman"/>
          <w:color w:val="0000FF"/>
          <w:sz w:val="28"/>
          <w:szCs w:val="28"/>
          <w:u w:val="single"/>
          <w:lang w:val="en-US"/>
        </w:rPr>
        <w:t>org</w:t>
      </w:r>
      <w:r>
        <w:fldChar w:fldCharType="end"/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</w:rPr>
        <w:t xml:space="preserve"> для уточнения подробностей.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  <w:lang w:val="en-US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Рекомендующие и принимающие учреждения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>Рекомендующие и принимающие учреждения в соответствии с положениями настоящих правил осуществляют консультирование, обеспечивают оформление рекомендаций и последующее зачисление</w:t>
      </w:r>
      <w:r>
        <w:rPr>
          <w:rFonts w:eastAsia="TimesNewRomanPSMT-Identity-H"/>
          <w:b/>
          <w:bCs/>
          <w:color w:val="000000"/>
          <w:sz w:val="28"/>
          <w:szCs w:val="28"/>
        </w:rPr>
        <w:t xml:space="preserve"> </w:t>
      </w:r>
      <w:r>
        <w:rPr>
          <w:rFonts w:eastAsia="TimesNewRomanPSMT-Identity-H"/>
          <w:bCs/>
          <w:color w:val="000000"/>
          <w:sz w:val="28"/>
          <w:szCs w:val="28"/>
        </w:rPr>
        <w:t xml:space="preserve">кандидатов.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Прочее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Style w:val="1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>Для уточнения учебных планов, пожалуйста, связывайтесь напрямую с принимающими учреждениями.</w:t>
      </w:r>
    </w:p>
    <w:p>
      <w:pPr>
        <w:pStyle w:val="1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>Кандидаты должны соблюдать предъявляемые требования и дедлайны регистрации на выбранный тип стипендии, а также предоставлять все необходимые документы в соответствии с правилами.</w:t>
      </w:r>
    </w:p>
    <w:p>
      <w:pPr>
        <w:pStyle w:val="1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>Студенты аспирантуры, магистратуры и бакалаврита должны проходить ежегодную оценку знаний в соответствии с правилами стипендий.</w:t>
      </w:r>
    </w:p>
    <w:p>
      <w:pPr>
        <w:pStyle w:val="1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>Стипендии будут лишены те, кто не прошел процедуру регистрации вовремя, не прошел медицинское обследование, не прошел учебную программу или был отчислен из принимающего учреждения.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Контакты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Отдел тестирования и стипендий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  <w:lang w:val="en-US"/>
        </w:rPr>
        <w:t>Email</w:t>
      </w:r>
      <w:r>
        <w:rPr>
          <w:rFonts w:eastAsia="FangSong-Identity-H"/>
          <w:color w:val="000000"/>
          <w:sz w:val="28"/>
          <w:szCs w:val="28"/>
        </w:rPr>
        <w:t>：</w:t>
      </w:r>
      <w:r>
        <w:fldChar w:fldCharType="begin"/>
      </w:r>
      <w:r>
        <w:instrText xml:space="preserve">HYPERLINK "mailto:scholarships@chinese.cn" </w:instrText>
      </w:r>
      <w:r>
        <w:fldChar w:fldCharType="separate"/>
      </w:r>
      <w:r>
        <w:rPr>
          <w:rStyle w:val="7"/>
          <w:rFonts w:eastAsia="TimesNewRomanPSMT-Identity-H"/>
          <w:sz w:val="28"/>
          <w:szCs w:val="28"/>
          <w:lang w:val="en-US"/>
        </w:rPr>
        <w:t>scholarships</w:t>
      </w:r>
      <w:r>
        <w:rPr>
          <w:rStyle w:val="7"/>
          <w:rFonts w:eastAsia="TimesNewRomanPSMT-Identity-H"/>
          <w:sz w:val="28"/>
          <w:szCs w:val="28"/>
        </w:rPr>
        <w:t>@</w:t>
      </w:r>
      <w:r>
        <w:rPr>
          <w:rStyle w:val="7"/>
          <w:rFonts w:eastAsia="TimesNewRomanPSMT-Identity-H"/>
          <w:sz w:val="28"/>
          <w:szCs w:val="28"/>
          <w:lang w:val="en-US"/>
        </w:rPr>
        <w:t>hanban</w:t>
      </w:r>
      <w:r>
        <w:rPr>
          <w:rStyle w:val="7"/>
          <w:rFonts w:eastAsia="TimesNewRomanPSMT-Identity-H"/>
          <w:sz w:val="28"/>
          <w:szCs w:val="28"/>
        </w:rPr>
        <w:t>.</w:t>
      </w:r>
      <w:r>
        <w:rPr>
          <w:rStyle w:val="7"/>
          <w:rFonts w:eastAsia="TimesNewRomanPSMT-Identity-H"/>
          <w:sz w:val="28"/>
          <w:szCs w:val="28"/>
          <w:lang w:val="en-US"/>
        </w:rPr>
        <w:t>org</w:t>
      </w:r>
      <w:r>
        <w:fldChar w:fldCharType="end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  <w:lang w:val="en-US"/>
        </w:rPr>
        <w:t>Fax</w:t>
      </w:r>
      <w:r>
        <w:rPr>
          <w:rFonts w:eastAsia="FangSong-Identity-H"/>
          <w:color w:val="000000"/>
          <w:sz w:val="28"/>
          <w:szCs w:val="28"/>
        </w:rPr>
        <w:t>：</w:t>
      </w:r>
      <w:r>
        <w:rPr>
          <w:rFonts w:eastAsia="TimesNewRomanPSMT-Identity-H"/>
          <w:color w:val="000000"/>
          <w:sz w:val="28"/>
          <w:szCs w:val="28"/>
        </w:rPr>
        <w:t xml:space="preserve">+86-10-58595727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Приложения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108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Style w:val="1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Cs/>
          <w:color w:val="000000"/>
          <w:sz w:val="28"/>
          <w:szCs w:val="28"/>
        </w:rPr>
        <w:t xml:space="preserve">Стандарты стипендий </w:t>
      </w:r>
    </w:p>
    <w:p>
      <w:pPr>
        <w:pStyle w:val="1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Документы для подачи заявки на стипендии</w:t>
      </w:r>
      <w:r>
        <w:rPr>
          <w:rFonts w:eastAsia="TimesNewRomanPSMT-Identity-H"/>
          <w:bCs/>
          <w:color w:val="000000"/>
          <w:sz w:val="28"/>
          <w:szCs w:val="28"/>
        </w:rPr>
        <w:t xml:space="preserve">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Приложение 1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644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 xml:space="preserve">Стандарты стипендий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firstLine="709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Стипендия Института Конфуция включает в себя оплату обучения, проживания, медицинского страхования и ежемесячную стипендию (кроме обучения по программам 4 недель).</w:t>
      </w:r>
    </w:p>
    <w:p>
      <w:pPr>
        <w:pStyle w:val="1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Оплата за обучение подразумевает под собой покрытие принимающим учреждением расходов на учебный процесс и его организационное сопровождение, культурные мероприятия и проведение тестов по китайскому языку.  </w:t>
      </w:r>
    </w:p>
    <w:p>
      <w:pPr>
        <w:pStyle w:val="1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Оплата проживания обеспечивается принимающими вузами, которые предоставляют стипендиатам бесплатные комнаты в общежитии (как правило, одну комнату на двух человек). Стипендиаты могут предпочесть проживание вне студенческого кампуса с согласия принимающего вуза. В таком случае стипендиатам каждый месяц (или каждые три месяца) предоставляются средства на покрытие расходов из расчёта: 1000 юаней в месяц для студентов аспирантуры и 700 юаней в месяц для студентов других программ.</w:t>
      </w:r>
    </w:p>
    <w:p>
      <w:pPr>
        <w:pStyle w:val="10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Стипендия также обеспечивается принимающими вузами на ежемесячной основе. Для бакалавров и стипендиатов по программам годичного и семестрового обучения размер ежемесячной стипендии составляет 2500 юаней; для стипендиатов по программе магистратуры – 3000 юаней; для студентов аспирантуры – 3500 юаней.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Стипендия выдаётся принимающими вузами на основе списков зачисления, которые составляются каждый семестр, в противном случае стипендия может быть отменена. Студенты, зачисленные до 15 числа включительно, получают стипендию в полном размере. Студенты, зачисленные после 15 числа, получают половину ежемесячной стипендии.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firstLine="709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Для стипендиатов, по личным причинам вынужденным покинуть страну более чем на 15 дней, выплата стипендии прекращается на время отсутствия (данное правило не распространяется на официальные дни отдыха и каникулы).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Выплата стипендии также прекращается в случае академического отпуска или прекращения обучения в учреждении, а также в случае наложения взыскания на стипендиата со дня объявления об этом. 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firstLine="72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Выпускники получают последнюю компенсацию проживания через полмесяца после окончания обучения или в установленную принимающим вузом дату.</w:t>
      </w: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left="0" w:firstLine="72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Оплата медицинского страхования обеспечивается принимающими вузами на основании соответствующих постановлений Министерства образования КНР из расчета 800 юаней на человека в год для всех, кто проходит обучение больше 1 года, 400 юаней на человека для стипендиатов семестрового обучения и 160 юаней – для программ на 4 недели. </w:t>
      </w:r>
      <w:r>
        <w:rPr>
          <w:rFonts w:eastAsia="TimesNewRomanPSMT-Identity-H"/>
          <w:b/>
          <w:bCs/>
          <w:color w:val="000000"/>
          <w:sz w:val="28"/>
          <w:szCs w:val="28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ind w:firstLine="426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Приложение 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 xml:space="preserve">Документы для подачи заявки на стипендию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I. Все кандидаты обязаны предоставить: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1. Отсканированную копию загранпаспорта (страницу с фотографией).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2. Сертификаты HSK, HSKK (сканы), срок действия: 2 года с даты сдачи.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3. Рекомендательное письмо от Института Конфуция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>II. Конкурсанты, претендующие на стипендию бакалавриата, магистратуры и аспирантуры также обязаны предоставить: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 xml:space="preserve">1. Официальный перевод диплома о высшем образовании (или академическую справку с предполагаемой датой получения диплома). Перевод может быть заверен вузом или нотариусом.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2. Кандидаты на стипендию в аспирантуру предоставляют 2 рекомендательных письма от преподавателя с учёным званием доцента, или профессора, или эксперта с эквивалентными профессиональными или техническими знаниями в соответствующих областях. Также требуется написать личное заявление на китайском языке из 3000 слов, включающих в себя демонстрацию знаний и предложения по исследования предполагаемой научной области. 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color w:val="000000"/>
          <w:sz w:val="28"/>
          <w:szCs w:val="28"/>
        </w:rPr>
        <w:t>3. Кандидаты на стипендию магистратуры обязаны предоставить 2 рекомендательных письма от преподавателя с учёным званием доцента или профессора. 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</w:rPr>
        <w:t xml:space="preserve">III. </w:t>
      </w:r>
      <w:r>
        <w:rPr>
          <w:rFonts w:eastAsia="TimesNewRomanPSMT-Identity-H"/>
          <w:color w:val="000000"/>
          <w:sz w:val="28"/>
          <w:szCs w:val="28"/>
        </w:rPr>
        <w:t>Актуальные преподаватели китайского языка должны приложить рекомендательное письмо и справку с места работы (или иное подтверждение трудоустройства, заверенное работодателем).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b/>
          <w:color w:val="000000"/>
          <w:sz w:val="28"/>
          <w:szCs w:val="28"/>
          <w:lang w:val="en-US"/>
        </w:rPr>
        <w:t>IV</w:t>
      </w:r>
      <w:r>
        <w:rPr>
          <w:rFonts w:eastAsia="TimesNewRomanPSMT-Identity-H"/>
          <w:color w:val="000000"/>
          <w:sz w:val="28"/>
          <w:szCs w:val="28"/>
        </w:rPr>
        <w:t>. Кандидаты, не достигшие возраста 18 лет, обязаны предоставить нотариально заверенные документы, удостоверяющие личность представителя-опекуна в Китае.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</w:rPr>
      </w:pPr>
      <w:r>
        <w:rPr>
          <w:rFonts w:eastAsia="TimesNewRomanPSMT-Identity-H"/>
          <w:b/>
          <w:bCs/>
          <w:color w:val="000000"/>
          <w:sz w:val="28"/>
          <w:szCs w:val="28"/>
          <w:lang w:val="en-US"/>
        </w:rPr>
        <w:t>V</w:t>
      </w:r>
      <w:r>
        <w:rPr>
          <w:rFonts w:eastAsia="TimesNewRomanPSMT-Identity-H"/>
          <w:b/>
          <w:bCs/>
          <w:color w:val="000000"/>
          <w:sz w:val="28"/>
          <w:szCs w:val="28"/>
        </w:rPr>
        <w:t xml:space="preserve">. </w:t>
      </w:r>
      <w:r>
        <w:rPr>
          <w:rFonts w:eastAsia="TimesNewRomanPSMT-Identity-H"/>
          <w:bCs/>
          <w:color w:val="000000"/>
          <w:sz w:val="28"/>
          <w:szCs w:val="28"/>
        </w:rPr>
        <w:t>Принимающие учреждения также могут запросить у кандидата дополнительные документы</w:t>
      </w:r>
      <w:r>
        <w:rPr>
          <w:rFonts w:eastAsia="TimesNewRomanPSMT-Identity-H"/>
          <w:b/>
          <w:bCs/>
          <w:color w:val="000000"/>
          <w:sz w:val="28"/>
          <w:szCs w:val="28"/>
        </w:rPr>
        <w:t>.</w:t>
      </w:r>
    </w:p>
    <w:p>
      <w:pPr>
        <w:rPr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auto"/>
    <w:pitch w:val="default"/>
    <w:sig w:usb0="F7FFAFFF" w:usb1="E9DFFFFF" w:usb2="0000003F" w:usb3="00000000" w:csb0="003F01FF" w:csb1="00000000"/>
  </w:font>
  <w:font w:name="Helvetica">
    <w:altName w:val="Microsoft Sans Serif"/>
    <w:panose1 w:val="020B0604020202020204"/>
    <w:charset w:val="00"/>
    <w:family w:val="auto"/>
    <w:pitch w:val="default"/>
    <w:sig w:usb0="20002A87" w:usb1="00000000" w:usb2="00000000" w:usb3="00000000" w:csb0="000001FF" w:csb1="00000000"/>
  </w:font>
  <w:font w:name="TimesNewRomanPS-BoldMT-Identity">
    <w:altName w:val="MS Mincho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TimesNewRomanPS-BoldItalicMT-Id">
    <w:altName w:val="MS Mincho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FangSong-Identity-H">
    <w:altName w:val="SimSun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t xml:space="preserve">Перевод сделан Институтом Конфуция УрФУ, оригинал правил размещен на сайте </w:t>
    </w:r>
    <w:r>
      <w:fldChar w:fldCharType="begin"/>
    </w:r>
    <w:r>
      <w:instrText xml:space="preserve">HYPERLINK "</w:instrText>
    </w:r>
    <w:r>
      <w:rPr>
        <w:rFonts w:hint="default"/>
      </w:rPr>
      <w:instrText xml:space="preserve">http://cis.chinese.cn/Account/Proceduresfor?lang=zh-cn</w:instrText>
    </w:r>
    <w:r>
      <w:instrText xml:space="preserve">" </w:instrText>
    </w:r>
    <w:r>
      <w:fldChar w:fldCharType="separate"/>
    </w:r>
    <w:r>
      <w:rPr>
        <w:rStyle w:val="7"/>
      </w:rPr>
      <w:t>http://cis.chinese.cn/Account/Proceduresfor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6096975">
    <w:nsid w:val="6F3A614F"/>
    <w:multiLevelType w:val="multilevel"/>
    <w:tmpl w:val="6F3A614F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450817">
    <w:nsid w:val="1B536781"/>
    <w:multiLevelType w:val="multilevel"/>
    <w:tmpl w:val="1B536781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251322">
    <w:nsid w:val="25AF63BA"/>
    <w:multiLevelType w:val="multilevel"/>
    <w:tmpl w:val="25AF63BA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906658">
    <w:nsid w:val="337E2B62"/>
    <w:multiLevelType w:val="multilevel"/>
    <w:tmpl w:val="337E2B62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9932809">
    <w:nsid w:val="579D6509"/>
    <w:multiLevelType w:val="multilevel"/>
    <w:tmpl w:val="579D6509"/>
    <w:lvl w:ilvl="0" w:tentative="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58450817"/>
  </w:num>
  <w:num w:numId="2">
    <w:abstractNumId w:val="632251322"/>
  </w:num>
  <w:num w:numId="3">
    <w:abstractNumId w:val="1866096975"/>
  </w:num>
  <w:num w:numId="4">
    <w:abstractNumId w:val="1469932809"/>
  </w:num>
  <w:num w:numId="5">
    <w:abstractNumId w:val="863906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1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rPr>
      <w:rFonts w:ascii="Times New Roman" w:hAnsi="Times New Roman" w:eastAsia="Arial Unicode MS" w:cs="Times New Roman"/>
      <w:lang w:bidi="ar-SA"/>
    </w:rPr>
  </w:style>
  <w:style w:type="paragraph" w:styleId="2">
    <w:name w:val="heading 1"/>
    <w:basedOn w:val="1"/>
    <w:next w:val="1"/>
    <w:link w:val="11"/>
    <w:uiPriority w:val="9"/>
    <w:pPr>
      <w:keepNext/>
      <w:keepLines/>
      <w:spacing w:before="480"/>
      <w:outlineLvl w:val="0"/>
    </w:pPr>
    <w:rPr>
      <w:rFonts w:ascii="Helvetica" w:hAnsi="Helvetica" w:eastAsia="Helvetica" w:cs="Helvetica"/>
      <w:b/>
      <w:bCs/>
      <w:color w:val="365F90"/>
      <w:sz w:val="28"/>
      <w:szCs w:val="28"/>
    </w:rPr>
  </w:style>
  <w:style w:type="character" w:default="1" w:styleId="6">
    <w:name w:val="Default Paragraph Font"/>
    <w:unhideWhenUsed/>
    <w:uiPriority w:val="1"/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paragraph" w:customStyle="1" w:styleId="9">
    <w:name w:val="TOC Heading"/>
    <w:basedOn w:val="2"/>
    <w:next w:val="1"/>
    <w:unhideWhenUsed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line="259" w:lineRule="auto"/>
      <w:outlineLvl w:val="9"/>
    </w:pPr>
    <w:rPr>
      <w:b w:val="0"/>
      <w:bCs w:val="0"/>
      <w:sz w:val="32"/>
      <w:szCs w:val="32"/>
      <w:u w:val="none" w:color="000000"/>
    </w:rPr>
  </w:style>
  <w:style w:type="paragraph" w:customStyle="1" w:styleId="10">
    <w:name w:val="List Paragraph"/>
    <w:basedOn w:val="1"/>
    <w:uiPriority w:val="34"/>
    <w:pPr>
      <w:ind w:left="720"/>
      <w:contextualSpacing/>
    </w:pPr>
  </w:style>
  <w:style w:type="character" w:customStyle="1" w:styleId="11">
    <w:name w:val="Заголовок 1 Знак"/>
    <w:basedOn w:val="6"/>
    <w:link w:val="2"/>
    <w:uiPriority w:val="9"/>
    <w:rPr>
      <w:rFonts w:ascii="Helvetica" w:hAnsi="Helvetica" w:eastAsia="Helvetica" w:cs="Helvetica"/>
      <w:b/>
      <w:bCs/>
      <w:color w:val="365F90"/>
      <w:sz w:val="28"/>
      <w:szCs w:val="28"/>
    </w:rPr>
  </w:style>
  <w:style w:type="character" w:customStyle="1" w:styleId="12">
    <w:name w:val="Верхний колонтитул Знак"/>
    <w:basedOn w:val="6"/>
    <w:link w:val="4"/>
    <w:semiHidden/>
    <w:uiPriority w:val="99"/>
    <w:rPr/>
  </w:style>
  <w:style w:type="character" w:customStyle="1" w:styleId="13">
    <w:name w:val="Нижний колонтитул Знак"/>
    <w:basedOn w:val="6"/>
    <w:link w:val="3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2284</Words>
  <Characters>13022</Characters>
  <Lines>108</Lines>
  <Paragraphs>30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2020-01-22T09:51:00Z</dcterms:created>
  <dc:creator>Хардина</dc:creator>
  <cp:lastModifiedBy>sklad</cp:lastModifiedBy>
  <dcterms:modified xsi:type="dcterms:W3CDTF">2021-01-19T10:05:31Z</dcterms:modified>
  <dc:title>Правила участия в конкурсе стипендий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